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DC5" w:rsidRPr="00B94135" w:rsidRDefault="006E4DC5" w:rsidP="00B94135">
      <w:pPr>
        <w:jc w:val="center"/>
        <w:rPr>
          <w:rFonts w:ascii="Times New Roman" w:hAnsi="Times New Roman" w:cs="Times New Roman"/>
          <w:b/>
          <w:color w:val="C00000"/>
          <w:sz w:val="24"/>
          <w:szCs w:val="40"/>
          <w:u w:val="single"/>
        </w:rPr>
      </w:pPr>
      <w:r w:rsidRPr="00B94135">
        <w:rPr>
          <w:rFonts w:ascii="Times New Roman" w:hAnsi="Times New Roman" w:cs="Times New Roman"/>
          <w:b/>
          <w:color w:val="C00000"/>
          <w:sz w:val="32"/>
          <w:szCs w:val="40"/>
          <w:u w:val="single"/>
        </w:rPr>
        <w:t xml:space="preserve">OKUL ÖNCESİ DÖNEMDE MAHREMİYET EĞİTİMİ </w:t>
      </w:r>
      <w:r w:rsidRPr="00B94135">
        <w:rPr>
          <w:rFonts w:ascii="Times New Roman" w:hAnsi="Times New Roman" w:cs="Times New Roman"/>
          <w:b/>
          <w:color w:val="C00000"/>
          <w:sz w:val="24"/>
          <w:szCs w:val="40"/>
          <w:u w:val="single"/>
        </w:rPr>
        <w:t>(3-6 YAŞ)</w:t>
      </w:r>
    </w:p>
    <w:p w:rsidR="006E4DC5" w:rsidRDefault="006E4DC5" w:rsidP="00A16B77">
      <w:pPr>
        <w:ind w:firstLine="708"/>
        <w:jc w:val="both"/>
        <w:rPr>
          <w:rFonts w:ascii="Times New Roman" w:hAnsi="Times New Roman" w:cs="Times New Roman"/>
          <w:sz w:val="24"/>
          <w:szCs w:val="24"/>
        </w:rPr>
      </w:pPr>
      <w:r w:rsidRPr="00B94135">
        <w:rPr>
          <w:rFonts w:ascii="Times New Roman" w:hAnsi="Times New Roman" w:cs="Times New Roman"/>
          <w:b/>
          <w:i/>
          <w:sz w:val="24"/>
          <w:szCs w:val="24"/>
        </w:rPr>
        <w:t>1. Özel Alan Tanımlama</w:t>
      </w:r>
      <w:r>
        <w:rPr>
          <w:rFonts w:ascii="Times New Roman" w:hAnsi="Times New Roman" w:cs="Times New Roman"/>
          <w:sz w:val="24"/>
          <w:szCs w:val="24"/>
        </w:rPr>
        <w:t>:</w:t>
      </w:r>
      <w:r w:rsidRPr="006E4DC5">
        <w:rPr>
          <w:rFonts w:ascii="Times New Roman" w:hAnsi="Times New Roman" w:cs="Times New Roman"/>
          <w:sz w:val="24"/>
          <w:szCs w:val="24"/>
        </w:rPr>
        <w:t xml:space="preserve"> Çocuğun kendi mahremini, özel alanını koruyabilmesi için öncelikle bu alanı çocuğa tanımlamak gerekir. Vücudun kişiye özel olan bölgeleri, bu bölgelerin gizlenmesi gerektiği çocuğa iki yaşından itibaren yavaş yavaş anlatılabilir. Bu özel alan ailenin yaşadığı topluma ve sahip olduğu inanca göre değişmekle birlikte genel</w:t>
      </w:r>
      <w:r>
        <w:rPr>
          <w:rFonts w:ascii="Times New Roman" w:hAnsi="Times New Roman" w:cs="Times New Roman"/>
          <w:sz w:val="24"/>
          <w:szCs w:val="24"/>
        </w:rPr>
        <w:t xml:space="preserve"> olarak cinsel bölgeleri kapsar</w:t>
      </w:r>
      <w:r w:rsidRPr="006E4DC5">
        <w:rPr>
          <w:rFonts w:ascii="Times New Roman" w:hAnsi="Times New Roman" w:cs="Times New Roman"/>
          <w:sz w:val="24"/>
          <w:szCs w:val="24"/>
        </w:rPr>
        <w:t>. Bu alanın başkalarından giz</w:t>
      </w:r>
      <w:bookmarkStart w:id="0" w:name="_GoBack"/>
      <w:bookmarkEnd w:id="0"/>
      <w:r w:rsidRPr="006E4DC5">
        <w:rPr>
          <w:rFonts w:ascii="Times New Roman" w:hAnsi="Times New Roman" w:cs="Times New Roman"/>
          <w:sz w:val="24"/>
          <w:szCs w:val="24"/>
        </w:rPr>
        <w:t>lenmesi ve anne-baba ve doktorlar dışında bu bölgeye kimsenin dokunmaması gerektiği çocuğa öğretilmelidir.</w:t>
      </w:r>
    </w:p>
    <w:p w:rsidR="006E4DC5" w:rsidRDefault="006E4DC5" w:rsidP="00A16B77">
      <w:pPr>
        <w:ind w:firstLine="708"/>
        <w:jc w:val="both"/>
        <w:rPr>
          <w:rFonts w:ascii="Times New Roman" w:hAnsi="Times New Roman" w:cs="Times New Roman"/>
          <w:sz w:val="24"/>
          <w:szCs w:val="24"/>
        </w:rPr>
      </w:pPr>
      <w:r w:rsidRPr="006E4DC5">
        <w:rPr>
          <w:rFonts w:ascii="Times New Roman" w:hAnsi="Times New Roman" w:cs="Times New Roman"/>
          <w:sz w:val="24"/>
          <w:szCs w:val="24"/>
        </w:rPr>
        <w:t xml:space="preserve"> </w:t>
      </w:r>
      <w:r w:rsidRPr="006E4DC5">
        <w:rPr>
          <w:rFonts w:ascii="Times New Roman" w:hAnsi="Times New Roman" w:cs="Times New Roman"/>
          <w:b/>
          <w:i/>
          <w:sz w:val="24"/>
          <w:szCs w:val="24"/>
        </w:rPr>
        <w:t>2. Odanıza İzin Alarak Girmesi Gerektiğini Öğretme</w:t>
      </w:r>
      <w:r>
        <w:rPr>
          <w:rFonts w:ascii="Times New Roman" w:hAnsi="Times New Roman" w:cs="Times New Roman"/>
          <w:sz w:val="24"/>
          <w:szCs w:val="24"/>
        </w:rPr>
        <w:t xml:space="preserve">: </w:t>
      </w:r>
      <w:r w:rsidRPr="006E4DC5">
        <w:rPr>
          <w:rFonts w:ascii="Times New Roman" w:hAnsi="Times New Roman" w:cs="Times New Roman"/>
          <w:sz w:val="24"/>
          <w:szCs w:val="24"/>
        </w:rPr>
        <w:t>Çocuklara dört-beş yaştan itibaren anne-babanın odası kapalı ise odaya kapıyı çalarak ve izin alarak girmesi gerektiği öğretilmelidir. Çünkü bu oda anne-babanın özel alanıdır ve özel alanlara girişte izin alınır. Çocuğun odasına girerken kapısının çalınması çocuğa iyi bir model oluşturacaktır. Odaya izinsiz girdiğinde çocuğa, “Odamızda giyiniyor olabiliriz, bu yüzden kapı kapalı ise tıklatıp izin alarak içeri girmelisin şeklinde” açıklama yapılabilir.</w:t>
      </w:r>
    </w:p>
    <w:p w:rsidR="00A16B77" w:rsidRPr="006E4DC5" w:rsidRDefault="006E4DC5" w:rsidP="00B94135">
      <w:pPr>
        <w:ind w:firstLine="708"/>
        <w:jc w:val="both"/>
        <w:rPr>
          <w:rFonts w:ascii="Times New Roman" w:hAnsi="Times New Roman" w:cs="Times New Roman"/>
          <w:sz w:val="24"/>
          <w:szCs w:val="24"/>
        </w:rPr>
      </w:pPr>
      <w:r w:rsidRPr="006E4DC5">
        <w:rPr>
          <w:rFonts w:ascii="Times New Roman" w:hAnsi="Times New Roman" w:cs="Times New Roman"/>
          <w:b/>
          <w:i/>
          <w:sz w:val="24"/>
          <w:szCs w:val="24"/>
        </w:rPr>
        <w:t>3. Tuvaletin Kapısını Kapalı Tutması Gerektiğini Öğretme</w:t>
      </w:r>
      <w:r>
        <w:rPr>
          <w:rFonts w:ascii="Times New Roman" w:hAnsi="Times New Roman" w:cs="Times New Roman"/>
          <w:b/>
          <w:i/>
          <w:sz w:val="24"/>
          <w:szCs w:val="24"/>
        </w:rPr>
        <w:t>:</w:t>
      </w:r>
      <w:r w:rsidRPr="006E4DC5">
        <w:rPr>
          <w:rFonts w:ascii="Times New Roman" w:hAnsi="Times New Roman" w:cs="Times New Roman"/>
          <w:b/>
          <w:i/>
          <w:sz w:val="24"/>
          <w:szCs w:val="24"/>
        </w:rPr>
        <w:t xml:space="preserve"> </w:t>
      </w:r>
      <w:r w:rsidRPr="006E4DC5">
        <w:rPr>
          <w:rFonts w:ascii="Times New Roman" w:hAnsi="Times New Roman" w:cs="Times New Roman"/>
          <w:sz w:val="24"/>
          <w:szCs w:val="24"/>
        </w:rPr>
        <w:t>Çocukların iki yaşınd</w:t>
      </w:r>
      <w:r>
        <w:rPr>
          <w:rFonts w:ascii="Times New Roman" w:hAnsi="Times New Roman" w:cs="Times New Roman"/>
          <w:sz w:val="24"/>
          <w:szCs w:val="24"/>
        </w:rPr>
        <w:t>a tuvalet alışkanlığını kazanmaya başlaması</w:t>
      </w:r>
      <w:r w:rsidRPr="006E4DC5">
        <w:rPr>
          <w:rFonts w:ascii="Times New Roman" w:hAnsi="Times New Roman" w:cs="Times New Roman"/>
          <w:sz w:val="24"/>
          <w:szCs w:val="24"/>
        </w:rPr>
        <w:t>, en geç dört yaşında tuvalet sonrası temizliklerini yapmayı öğrenmesi beklenir. Anne-baba bu dönemleri dikkate alıp çocuğa tuvalet eğitimi verebilir ve eğitimin bir parçası olarak tuvalette yalnız olunması, başkalarının göreceği şekilde tuvaletini yapmaması gerektiği çocuğa anlatılabilir</w:t>
      </w:r>
    </w:p>
    <w:p w:rsidR="006E4DC5" w:rsidRDefault="006E4DC5" w:rsidP="00A16B77">
      <w:pPr>
        <w:ind w:firstLine="708"/>
        <w:jc w:val="both"/>
        <w:rPr>
          <w:rFonts w:ascii="Times New Roman" w:hAnsi="Times New Roman" w:cs="Times New Roman"/>
          <w:sz w:val="24"/>
          <w:szCs w:val="24"/>
        </w:rPr>
      </w:pPr>
      <w:r w:rsidRPr="006E4DC5">
        <w:rPr>
          <w:rFonts w:ascii="Times New Roman" w:hAnsi="Times New Roman" w:cs="Times New Roman"/>
          <w:b/>
          <w:i/>
          <w:sz w:val="24"/>
          <w:szCs w:val="24"/>
        </w:rPr>
        <w:t>4. Çocuğun Özel Alanlarına Saygılı Olma</w:t>
      </w:r>
      <w:r>
        <w:rPr>
          <w:rFonts w:ascii="Times New Roman" w:hAnsi="Times New Roman" w:cs="Times New Roman"/>
          <w:sz w:val="24"/>
          <w:szCs w:val="24"/>
        </w:rPr>
        <w:t xml:space="preserve">: </w:t>
      </w:r>
      <w:r w:rsidRPr="006E4DC5">
        <w:rPr>
          <w:rFonts w:ascii="Times New Roman" w:hAnsi="Times New Roman" w:cs="Times New Roman"/>
          <w:sz w:val="24"/>
          <w:szCs w:val="24"/>
        </w:rPr>
        <w:t xml:space="preserve">Çocuğu küçük yaştan itibaren çocukları başkalarının yanında giydirmemek, altlarını değiştirirken bile bir başka odaya götürmek çocuğun </w:t>
      </w:r>
      <w:r w:rsidR="00B94135">
        <w:rPr>
          <w:rFonts w:ascii="Times New Roman" w:hAnsi="Times New Roman" w:cs="Times New Roman"/>
          <w:sz w:val="24"/>
          <w:szCs w:val="24"/>
        </w:rPr>
        <w:t xml:space="preserve">mahremiyetine saygıyı </w:t>
      </w:r>
      <w:proofErr w:type="spellStart"/>
      <w:proofErr w:type="gramStart"/>
      <w:r w:rsidR="00B94135">
        <w:rPr>
          <w:rFonts w:ascii="Times New Roman" w:hAnsi="Times New Roman" w:cs="Times New Roman"/>
          <w:sz w:val="24"/>
          <w:szCs w:val="24"/>
        </w:rPr>
        <w:t>gösterir.</w:t>
      </w:r>
      <w:r w:rsidRPr="006E4DC5">
        <w:rPr>
          <w:rFonts w:ascii="Times New Roman" w:hAnsi="Times New Roman" w:cs="Times New Roman"/>
          <w:sz w:val="24"/>
          <w:szCs w:val="24"/>
        </w:rPr>
        <w:t>Özellikle</w:t>
      </w:r>
      <w:proofErr w:type="spellEnd"/>
      <w:proofErr w:type="gramEnd"/>
      <w:r w:rsidRPr="006E4DC5">
        <w:rPr>
          <w:rFonts w:ascii="Times New Roman" w:hAnsi="Times New Roman" w:cs="Times New Roman"/>
          <w:sz w:val="24"/>
          <w:szCs w:val="24"/>
        </w:rPr>
        <w:t xml:space="preserve"> dört-beş yaşından sonra çocuğu iç çamaşırı ile yıkamak, iç çamaşırı çıkarırken ve temizlerken gözleri kısarak ya da başı hafif yana çevirerek o alana saygı gösterdiğimizi hissettirmek çocuklarda mahremiyet duygusunun gelişmesine katkı sağlayacaktır. Yedi yaşından sonra banyoda çocukların kendi mahrem alanlarını kendi temizlemelerine fırsat tanımak da mahremiyet duygusunun gelişimi açısından güzel olacaktır. Yine kardeşleri dört-beş yaşından sonra birlikte banyoya sokmamak, sokulması zorunlu olan durumlarda ise onları iç çamaşırları ile yıkamak gerekmektedir. Sağlıklı bir mahremiyet duygusu açısından çocuğun başkalarının önünde elbiselerini çıkarmaması, giyinip soyunmaması gerektiği ayda birkaç defa tekrar edilerek çocuğa hatırlatılmalıdır. Tabi ki anne babanın da çocuğun görmeyeceği bir alanda giyinip-soyunması da çocuğun bütüncül bir mahremiyet duygusu geliştirmesi açısından önemlidir.</w:t>
      </w:r>
    </w:p>
    <w:p w:rsidR="00B94135" w:rsidRDefault="006E4DC5" w:rsidP="00B94135">
      <w:pPr>
        <w:ind w:firstLine="708"/>
        <w:jc w:val="both"/>
        <w:rPr>
          <w:rFonts w:ascii="Times New Roman" w:hAnsi="Times New Roman" w:cs="Times New Roman"/>
          <w:sz w:val="24"/>
          <w:szCs w:val="24"/>
        </w:rPr>
      </w:pPr>
      <w:r w:rsidRPr="006E4DC5">
        <w:rPr>
          <w:rFonts w:ascii="Times New Roman" w:hAnsi="Times New Roman" w:cs="Times New Roman"/>
          <w:b/>
          <w:i/>
          <w:sz w:val="24"/>
          <w:szCs w:val="24"/>
        </w:rPr>
        <w:t xml:space="preserve"> 5. Çocuğun Cinsel Organlarını Sevgi Objesi Yapmama:</w:t>
      </w:r>
      <w:r w:rsidRPr="006E4DC5">
        <w:rPr>
          <w:rFonts w:ascii="Times New Roman" w:hAnsi="Times New Roman" w:cs="Times New Roman"/>
          <w:sz w:val="24"/>
          <w:szCs w:val="24"/>
        </w:rPr>
        <w:t xml:space="preserve"> Küçük çocukları cinsel organlarına dokunarak, onları konu yaparak sevmek doğru değildir. Çünkü bu durum, onların özel alanlarının ihlalidir. Çocuk bu şekilde hem mahremiyet ihlaline uğramış olur, hem de başkalarının özel alanlarının kullanılarak onlara şaka yapılabileceği inancını taşır. Ayrıca çocukları cinsel organlarını konu ederek sevmek, onları kendilerini kötü niyetli yabancılardan korumak konusunda etkisiz kılabilir. Çocuk, bir başkası özel alanına dokunmak istediğinde bunun iyi mi yoksa kötü mü olduğunun ayrımını yapamayabilir. Bu sebeple bezlemek, pişik kremi sürmek ve temizlemek durumlarında bile abartıya </w:t>
      </w:r>
      <w:r w:rsidR="00B94135">
        <w:rPr>
          <w:rFonts w:ascii="Times New Roman" w:hAnsi="Times New Roman" w:cs="Times New Roman"/>
          <w:sz w:val="24"/>
          <w:szCs w:val="24"/>
        </w:rPr>
        <w:t xml:space="preserve">kaçmamak </w:t>
      </w:r>
      <w:r w:rsidRPr="006E4DC5">
        <w:rPr>
          <w:rFonts w:ascii="Times New Roman" w:hAnsi="Times New Roman" w:cs="Times New Roman"/>
          <w:sz w:val="24"/>
          <w:szCs w:val="24"/>
        </w:rPr>
        <w:t>daha doğrudur. Çocuğun cinsel organlarını şaka konusu yapmak, göstermesini istemek, onlara dokunmaya çalışmak çocuğun cinsel kimlik gelişimi</w:t>
      </w:r>
      <w:r w:rsidR="00B94135">
        <w:rPr>
          <w:rFonts w:ascii="Times New Roman" w:hAnsi="Times New Roman" w:cs="Times New Roman"/>
          <w:sz w:val="24"/>
          <w:szCs w:val="24"/>
        </w:rPr>
        <w:t xml:space="preserve"> açısından oldukça sakıncalıdır.</w:t>
      </w:r>
    </w:p>
    <w:p w:rsidR="006E4DC5" w:rsidRPr="00B94135" w:rsidRDefault="006E4DC5" w:rsidP="00B94135">
      <w:pPr>
        <w:ind w:left="3540" w:firstLine="708"/>
        <w:jc w:val="both"/>
        <w:rPr>
          <w:rFonts w:ascii="Times New Roman" w:hAnsi="Times New Roman" w:cs="Times New Roman"/>
          <w:sz w:val="24"/>
          <w:szCs w:val="24"/>
        </w:rPr>
      </w:pPr>
      <w:r>
        <w:rPr>
          <w:rFonts w:ascii="Times New Roman" w:hAnsi="Times New Roman" w:cs="Times New Roman"/>
          <w:b/>
          <w:sz w:val="24"/>
          <w:szCs w:val="24"/>
        </w:rPr>
        <w:t xml:space="preserve">FATSA </w:t>
      </w:r>
      <w:r w:rsidRPr="006E4DC5">
        <w:rPr>
          <w:rFonts w:ascii="Times New Roman" w:hAnsi="Times New Roman" w:cs="Times New Roman"/>
          <w:b/>
          <w:sz w:val="24"/>
          <w:szCs w:val="24"/>
        </w:rPr>
        <w:t>ANAOKULU REHBERLİK SERVİSİ</w:t>
      </w:r>
    </w:p>
    <w:sectPr w:rsidR="006E4DC5" w:rsidRPr="00B9413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04C" w:rsidRDefault="0021504C" w:rsidP="00B94135">
      <w:pPr>
        <w:spacing w:after="0" w:line="240" w:lineRule="auto"/>
      </w:pPr>
      <w:r>
        <w:separator/>
      </w:r>
    </w:p>
  </w:endnote>
  <w:endnote w:type="continuationSeparator" w:id="0">
    <w:p w:rsidR="0021504C" w:rsidRDefault="0021504C" w:rsidP="00B94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2AFF" w:usb1="4000ACFF"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35" w:rsidRDefault="00B9413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35" w:rsidRDefault="00B9413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35" w:rsidRDefault="00B941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04C" w:rsidRDefault="0021504C" w:rsidP="00B94135">
      <w:pPr>
        <w:spacing w:after="0" w:line="240" w:lineRule="auto"/>
      </w:pPr>
      <w:r>
        <w:separator/>
      </w:r>
    </w:p>
  </w:footnote>
  <w:footnote w:type="continuationSeparator" w:id="0">
    <w:p w:rsidR="0021504C" w:rsidRDefault="0021504C" w:rsidP="00B94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35" w:rsidRDefault="00B9413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714516" o:spid="_x0000_s2050" type="#_x0000_t75" style="position:absolute;margin-left:0;margin-top:0;width:453.55pt;height:403.1pt;z-index:-251657216;mso-position-horizontal:center;mso-position-horizontal-relative:margin;mso-position-vertical:center;mso-position-vertical-relative:margin" o:allowincell="f">
          <v:imagedata r:id="rId1" o:title="OKUL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35" w:rsidRDefault="00B9413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714517" o:spid="_x0000_s2051" type="#_x0000_t75" style="position:absolute;margin-left:0;margin-top:0;width:453.55pt;height:403.1pt;z-index:-251656192;mso-position-horizontal:center;mso-position-horizontal-relative:margin;mso-position-vertical:center;mso-position-vertical-relative:margin" o:allowincell="f">
          <v:imagedata r:id="rId1" o:title="OKUL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135" w:rsidRDefault="00B94135">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4714515" o:spid="_x0000_s2049" type="#_x0000_t75" style="position:absolute;margin-left:0;margin-top:0;width:453.55pt;height:403.1pt;z-index:-251658240;mso-position-horizontal:center;mso-position-horizontal-relative:margin;mso-position-vertical:center;mso-position-vertical-relative:margin" o:allowincell="f">
          <v:imagedata r:id="rId1" o:title="OKUL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A1A"/>
    <w:multiLevelType w:val="multilevel"/>
    <w:tmpl w:val="24E8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F05BA"/>
    <w:multiLevelType w:val="multilevel"/>
    <w:tmpl w:val="E294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2137C"/>
    <w:multiLevelType w:val="hybridMultilevel"/>
    <w:tmpl w:val="C9C292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686762"/>
    <w:multiLevelType w:val="multilevel"/>
    <w:tmpl w:val="A9E8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E6035"/>
    <w:multiLevelType w:val="hybridMultilevel"/>
    <w:tmpl w:val="122C8C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1734EDC"/>
    <w:multiLevelType w:val="hybridMultilevel"/>
    <w:tmpl w:val="6900AA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1BD6072"/>
    <w:multiLevelType w:val="multilevel"/>
    <w:tmpl w:val="875A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D5C1E"/>
    <w:multiLevelType w:val="multilevel"/>
    <w:tmpl w:val="4D6C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A46FF4"/>
    <w:multiLevelType w:val="hybridMultilevel"/>
    <w:tmpl w:val="C27E0B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E6E3BAD"/>
    <w:multiLevelType w:val="hybridMultilevel"/>
    <w:tmpl w:val="330A93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8FC29DF"/>
    <w:multiLevelType w:val="hybridMultilevel"/>
    <w:tmpl w:val="0442C4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0AC7BD5"/>
    <w:multiLevelType w:val="hybridMultilevel"/>
    <w:tmpl w:val="AC3274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2F5012D"/>
    <w:multiLevelType w:val="multilevel"/>
    <w:tmpl w:val="9F94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16154A"/>
    <w:multiLevelType w:val="hybridMultilevel"/>
    <w:tmpl w:val="45564E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7"/>
  </w:num>
  <w:num w:numId="5">
    <w:abstractNumId w:val="12"/>
  </w:num>
  <w:num w:numId="6">
    <w:abstractNumId w:val="3"/>
  </w:num>
  <w:num w:numId="7">
    <w:abstractNumId w:val="9"/>
  </w:num>
  <w:num w:numId="8">
    <w:abstractNumId w:val="10"/>
  </w:num>
  <w:num w:numId="9">
    <w:abstractNumId w:val="4"/>
  </w:num>
  <w:num w:numId="10">
    <w:abstractNumId w:val="13"/>
  </w:num>
  <w:num w:numId="11">
    <w:abstractNumId w:val="2"/>
  </w:num>
  <w:num w:numId="12">
    <w:abstractNumId w:val="11"/>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B77"/>
    <w:rsid w:val="0021504C"/>
    <w:rsid w:val="006509E0"/>
    <w:rsid w:val="006E4DC5"/>
    <w:rsid w:val="00A001B2"/>
    <w:rsid w:val="00A16B77"/>
    <w:rsid w:val="00B42826"/>
    <w:rsid w:val="00B9354C"/>
    <w:rsid w:val="00B941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17459A"/>
  <w15:chartTrackingRefBased/>
  <w15:docId w15:val="{559E07A1-FADD-44CF-9AC2-AC2A0ACD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uiPriority w:val="20"/>
    <w:qFormat/>
    <w:rsid w:val="00A16B77"/>
    <w:rPr>
      <w:i/>
      <w:iCs/>
    </w:rPr>
  </w:style>
  <w:style w:type="paragraph" w:styleId="ListeParagraf">
    <w:name w:val="List Paragraph"/>
    <w:basedOn w:val="Normal"/>
    <w:uiPriority w:val="34"/>
    <w:qFormat/>
    <w:rsid w:val="00A16B77"/>
    <w:pPr>
      <w:ind w:left="720"/>
      <w:contextualSpacing/>
    </w:pPr>
  </w:style>
  <w:style w:type="paragraph" w:styleId="stBilgi">
    <w:name w:val="header"/>
    <w:basedOn w:val="Normal"/>
    <w:link w:val="stBilgiChar"/>
    <w:uiPriority w:val="99"/>
    <w:unhideWhenUsed/>
    <w:rsid w:val="00B9413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4135"/>
  </w:style>
  <w:style w:type="paragraph" w:styleId="AltBilgi">
    <w:name w:val="footer"/>
    <w:basedOn w:val="Normal"/>
    <w:link w:val="AltBilgiChar"/>
    <w:uiPriority w:val="99"/>
    <w:unhideWhenUsed/>
    <w:rsid w:val="00B9413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4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925355">
      <w:bodyDiv w:val="1"/>
      <w:marLeft w:val="0"/>
      <w:marRight w:val="0"/>
      <w:marTop w:val="0"/>
      <w:marBottom w:val="0"/>
      <w:divBdr>
        <w:top w:val="none" w:sz="0" w:space="0" w:color="auto"/>
        <w:left w:val="none" w:sz="0" w:space="0" w:color="auto"/>
        <w:bottom w:val="none" w:sz="0" w:space="0" w:color="auto"/>
        <w:right w:val="none" w:sz="0" w:space="0" w:color="auto"/>
      </w:divBdr>
      <w:divsChild>
        <w:div w:id="457920985">
          <w:marLeft w:val="0"/>
          <w:marRight w:val="0"/>
          <w:marTop w:val="0"/>
          <w:marBottom w:val="0"/>
          <w:divBdr>
            <w:top w:val="none" w:sz="0" w:space="0" w:color="auto"/>
            <w:left w:val="none" w:sz="0" w:space="0" w:color="auto"/>
            <w:bottom w:val="none" w:sz="0" w:space="0" w:color="auto"/>
            <w:right w:val="none" w:sz="0" w:space="0" w:color="auto"/>
          </w:divBdr>
        </w:div>
        <w:div w:id="706292807">
          <w:marLeft w:val="0"/>
          <w:marRight w:val="0"/>
          <w:marTop w:val="0"/>
          <w:marBottom w:val="0"/>
          <w:divBdr>
            <w:top w:val="none" w:sz="0" w:space="0" w:color="auto"/>
            <w:left w:val="none" w:sz="0" w:space="0" w:color="auto"/>
            <w:bottom w:val="none" w:sz="0" w:space="0" w:color="auto"/>
            <w:right w:val="none" w:sz="0" w:space="0" w:color="auto"/>
          </w:divBdr>
        </w:div>
        <w:div w:id="931084152">
          <w:marLeft w:val="0"/>
          <w:marRight w:val="0"/>
          <w:marTop w:val="0"/>
          <w:marBottom w:val="0"/>
          <w:divBdr>
            <w:top w:val="none" w:sz="0" w:space="0" w:color="auto"/>
            <w:left w:val="none" w:sz="0" w:space="0" w:color="auto"/>
            <w:bottom w:val="none" w:sz="0" w:space="0" w:color="auto"/>
            <w:right w:val="none" w:sz="0" w:space="0" w:color="auto"/>
          </w:divBdr>
        </w:div>
        <w:div w:id="155535453">
          <w:marLeft w:val="0"/>
          <w:marRight w:val="0"/>
          <w:marTop w:val="0"/>
          <w:marBottom w:val="0"/>
          <w:divBdr>
            <w:top w:val="none" w:sz="0" w:space="0" w:color="auto"/>
            <w:left w:val="none" w:sz="0" w:space="0" w:color="auto"/>
            <w:bottom w:val="none" w:sz="0" w:space="0" w:color="auto"/>
            <w:right w:val="none" w:sz="0" w:space="0" w:color="auto"/>
          </w:divBdr>
        </w:div>
        <w:div w:id="398482842">
          <w:marLeft w:val="0"/>
          <w:marRight w:val="0"/>
          <w:marTop w:val="0"/>
          <w:marBottom w:val="0"/>
          <w:divBdr>
            <w:top w:val="none" w:sz="0" w:space="0" w:color="auto"/>
            <w:left w:val="none" w:sz="0" w:space="0" w:color="auto"/>
            <w:bottom w:val="none" w:sz="0" w:space="0" w:color="auto"/>
            <w:right w:val="none" w:sz="0" w:space="0" w:color="auto"/>
          </w:divBdr>
        </w:div>
        <w:div w:id="1300382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FD279-6415-48D7-A507-2D3E717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520</Words>
  <Characters>2970</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EXPER</dc:creator>
  <cp:keywords/>
  <dc:description/>
  <cp:lastModifiedBy>Progressive</cp:lastModifiedBy>
  <cp:revision>2</cp:revision>
  <dcterms:created xsi:type="dcterms:W3CDTF">2021-04-07T08:28:00Z</dcterms:created>
  <dcterms:modified xsi:type="dcterms:W3CDTF">2021-04-07T08:28:00Z</dcterms:modified>
</cp:coreProperties>
</file>